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7520D" w14:textId="17016950" w:rsidR="007C3EA1" w:rsidRPr="00AD4994" w:rsidRDefault="007C3EA1" w:rsidP="00AD4994">
      <w:pPr>
        <w:jc w:val="right"/>
      </w:pPr>
      <w:r w:rsidRPr="00AD4994">
        <w:t xml:space="preserve">Kapellen, </w:t>
      </w:r>
      <w:r w:rsidR="00583EE0">
        <w:t>5</w:t>
      </w:r>
      <w:r w:rsidR="00AD4994" w:rsidRPr="00AD4994">
        <w:t xml:space="preserve"> oktober 2020</w:t>
      </w:r>
    </w:p>
    <w:p w14:paraId="66F8686D" w14:textId="62CB0A3E" w:rsidR="00AD4994" w:rsidRPr="00AD4994" w:rsidRDefault="00AD4994" w:rsidP="007C3EA1"/>
    <w:p w14:paraId="17498AC2" w14:textId="36163C86" w:rsidR="00AD4994" w:rsidRPr="00AD4994" w:rsidRDefault="002B763D" w:rsidP="00AD4994">
      <w:pPr>
        <w:pStyle w:val="Norma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</w:t>
      </w:r>
      <w:r w:rsidR="00AD4994" w:rsidRPr="00AD4994">
        <w:rPr>
          <w:rFonts w:ascii="Arial" w:hAnsi="Arial" w:cs="Arial"/>
          <w:b/>
          <w:color w:val="000000"/>
          <w:sz w:val="22"/>
          <w:szCs w:val="22"/>
        </w:rPr>
        <w:t>proep tot kandidaatstelling schoolraad</w:t>
      </w:r>
    </w:p>
    <w:p w14:paraId="353898F4" w14:textId="7193170B" w:rsidR="00AD4994" w:rsidRPr="00AD4994" w:rsidRDefault="00AD4994" w:rsidP="00AD4994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AD4994">
        <w:rPr>
          <w:rFonts w:ascii="Arial" w:hAnsi="Arial" w:cs="Arial"/>
          <w:color w:val="000000"/>
          <w:sz w:val="22"/>
          <w:szCs w:val="22"/>
        </w:rPr>
        <w:t>Beste ouders</w:t>
      </w:r>
      <w:r w:rsidRPr="00AD4994">
        <w:rPr>
          <w:rFonts w:ascii="Arial" w:hAnsi="Arial" w:cs="Arial"/>
          <w:color w:val="000000"/>
          <w:sz w:val="22"/>
          <w:szCs w:val="22"/>
        </w:rPr>
        <w:br/>
        <w:t>Beste personeelsleden</w:t>
      </w:r>
    </w:p>
    <w:p w14:paraId="5750954B" w14:textId="77777777" w:rsidR="00AD4994" w:rsidRPr="00AD4994" w:rsidRDefault="00AD4994" w:rsidP="00AD4994">
      <w:pPr>
        <w:pStyle w:val="Normaalweb"/>
        <w:rPr>
          <w:rFonts w:ascii="Arial" w:hAnsi="Arial" w:cs="Arial"/>
          <w:b/>
          <w:color w:val="000000"/>
          <w:sz w:val="22"/>
          <w:szCs w:val="22"/>
        </w:rPr>
      </w:pPr>
      <w:r w:rsidRPr="00AD4994">
        <w:rPr>
          <w:rFonts w:ascii="Arial" w:hAnsi="Arial" w:cs="Arial"/>
          <w:b/>
          <w:color w:val="000000"/>
          <w:sz w:val="22"/>
          <w:szCs w:val="22"/>
        </w:rPr>
        <w:t>Verkiezing schoolraad</w:t>
      </w:r>
    </w:p>
    <w:p w14:paraId="497C311E" w14:textId="631659A0" w:rsidR="00AD4994" w:rsidRPr="00AD4994" w:rsidRDefault="00AD4994" w:rsidP="00AD4994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AD4994">
        <w:rPr>
          <w:rFonts w:ascii="Arial" w:hAnsi="Arial" w:cs="Arial"/>
          <w:color w:val="000000"/>
          <w:sz w:val="22"/>
          <w:szCs w:val="22"/>
        </w:rPr>
        <w:t>Een schoolraad overlegt met de directeur</w:t>
      </w:r>
      <w:r w:rsidR="00583EE0">
        <w:rPr>
          <w:rFonts w:ascii="Arial" w:hAnsi="Arial" w:cs="Arial"/>
          <w:color w:val="000000"/>
          <w:sz w:val="22"/>
          <w:szCs w:val="22"/>
        </w:rPr>
        <w:t>s</w:t>
      </w:r>
      <w:r w:rsidRPr="00AD4994">
        <w:rPr>
          <w:rFonts w:ascii="Arial" w:hAnsi="Arial" w:cs="Arial"/>
          <w:color w:val="000000"/>
          <w:sz w:val="22"/>
          <w:szCs w:val="22"/>
        </w:rPr>
        <w:t xml:space="preserve"> en geeft advies. Hij bestaat uit personeelsleden, ouders, leerlingen en vertegenwoordigers uit de ruimere omgeving van de school (de sociale, economische en culturele milieus). De directeur</w:t>
      </w:r>
      <w:r w:rsidR="00583EE0">
        <w:rPr>
          <w:rFonts w:ascii="Arial" w:hAnsi="Arial" w:cs="Arial"/>
          <w:color w:val="000000"/>
          <w:sz w:val="22"/>
          <w:szCs w:val="22"/>
        </w:rPr>
        <w:t>s wonen</w:t>
      </w:r>
      <w:r w:rsidRPr="00AD4994">
        <w:rPr>
          <w:rFonts w:ascii="Arial" w:hAnsi="Arial" w:cs="Arial"/>
          <w:color w:val="000000"/>
          <w:sz w:val="22"/>
          <w:szCs w:val="22"/>
        </w:rPr>
        <w:t xml:space="preserve"> de vergadering bij met raadgevende stem.</w:t>
      </w:r>
    </w:p>
    <w:p w14:paraId="3C7521B1" w14:textId="77777777" w:rsidR="00AD4994" w:rsidRPr="00AD4994" w:rsidRDefault="00AD4994" w:rsidP="00AD4994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AD4994">
        <w:rPr>
          <w:rFonts w:ascii="Arial" w:hAnsi="Arial" w:cs="Arial"/>
          <w:color w:val="000000"/>
          <w:sz w:val="22"/>
          <w:szCs w:val="22"/>
        </w:rPr>
        <w:t>De huidige schoolraad werd samengesteld op 1 april 2017. De schoolraad wordt verkozen voor een periode van 4 jaar en die verkiezingen worden nu gehouden in de maand december. De nieuwe schoolraad start dan op 1 april 2021. Wij doen een oproep naar geëngageerde en enthousiaste ouders, personeelsleden of sympathisanten van de school die via deze adviesraad het schoolbeleid mee willen vorm geven.</w:t>
      </w:r>
    </w:p>
    <w:p w14:paraId="749A5C50" w14:textId="77777777" w:rsidR="00AD4994" w:rsidRPr="00AD4994" w:rsidRDefault="00AD4994" w:rsidP="00AD4994">
      <w:pPr>
        <w:pStyle w:val="Normaalweb"/>
        <w:rPr>
          <w:rFonts w:ascii="Arial" w:hAnsi="Arial" w:cs="Arial"/>
          <w:b/>
          <w:color w:val="000000"/>
          <w:sz w:val="22"/>
          <w:szCs w:val="22"/>
        </w:rPr>
      </w:pPr>
      <w:r w:rsidRPr="00AD4994">
        <w:rPr>
          <w:rFonts w:ascii="Arial" w:hAnsi="Arial" w:cs="Arial"/>
          <w:b/>
          <w:color w:val="000000"/>
          <w:sz w:val="22"/>
          <w:szCs w:val="22"/>
        </w:rPr>
        <w:t>Hoe stelt u zich kandidaat ?</w:t>
      </w:r>
    </w:p>
    <w:p w14:paraId="60D4612C" w14:textId="6879C91D" w:rsidR="00AD4994" w:rsidRDefault="00AD4994" w:rsidP="00AD4994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AD4994">
        <w:rPr>
          <w:rFonts w:ascii="Arial" w:hAnsi="Arial" w:cs="Arial"/>
          <w:color w:val="000000"/>
          <w:sz w:val="22"/>
          <w:szCs w:val="22"/>
        </w:rPr>
        <w:t xml:space="preserve">Ben je kandidaat voor de verkiezing van 3 personeelsleden of 3 ouders, stel je dan uiterlijk op 31 oktober 2020 kandidaat. Personen uit de socio-economische en culturele milieus dienen hun kandidatuur voor coöptatie uiterlijk op 1 februari 2021 in. U doet dit door een mail te sturen naar </w:t>
      </w:r>
      <w:hyperlink r:id="rId7" w:history="1">
        <w:r w:rsidRPr="00AD4994">
          <w:rPr>
            <w:rStyle w:val="Hyperlink"/>
            <w:rFonts w:ascii="Arial" w:hAnsi="Arial" w:cs="Arial"/>
            <w:sz w:val="22"/>
            <w:szCs w:val="22"/>
          </w:rPr>
          <w:t>directieteamka@atheneumkapellen.be</w:t>
        </w:r>
      </w:hyperlink>
      <w:r w:rsidRPr="00AD4994">
        <w:rPr>
          <w:rFonts w:ascii="Arial" w:hAnsi="Arial" w:cs="Arial"/>
          <w:color w:val="000000"/>
          <w:sz w:val="22"/>
          <w:szCs w:val="22"/>
        </w:rPr>
        <w:t>. U ontvangt dan het officiële formulier waarmee u uw kandidaatstelling dient te bevestigen.</w:t>
      </w:r>
    </w:p>
    <w:p w14:paraId="232552BA" w14:textId="0DFB43E9" w:rsidR="00AD4994" w:rsidRPr="006917CB" w:rsidRDefault="00AD4994" w:rsidP="00AD4994">
      <w:pPr>
        <w:pStyle w:val="Normaalweb"/>
        <w:rPr>
          <w:rFonts w:ascii="Arial" w:hAnsi="Arial" w:cs="Arial"/>
          <w:b/>
          <w:color w:val="000000"/>
          <w:sz w:val="22"/>
          <w:szCs w:val="22"/>
        </w:rPr>
      </w:pPr>
      <w:r w:rsidRPr="006917CB">
        <w:rPr>
          <w:rFonts w:ascii="Arial" w:hAnsi="Arial" w:cs="Arial"/>
          <w:b/>
          <w:color w:val="000000"/>
          <w:sz w:val="22"/>
          <w:szCs w:val="22"/>
        </w:rPr>
        <w:t>Meer informatie?</w:t>
      </w:r>
    </w:p>
    <w:p w14:paraId="600936C9" w14:textId="63242E3D" w:rsidR="00B929CB" w:rsidRDefault="00AD4994" w:rsidP="00AD4994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AD4994">
        <w:rPr>
          <w:rFonts w:ascii="Arial" w:hAnsi="Arial" w:cs="Arial"/>
          <w:color w:val="000000"/>
          <w:sz w:val="22"/>
          <w:szCs w:val="22"/>
        </w:rPr>
        <w:t xml:space="preserve">De volledige tekst van het kiesreglement kan geraadpleegd worden op </w:t>
      </w:r>
      <w:hyperlink r:id="rId8" w:history="1">
        <w:r w:rsidR="00B929CB" w:rsidRPr="00A974BF">
          <w:rPr>
            <w:rStyle w:val="Hyperlink"/>
            <w:rFonts w:ascii="Arial" w:hAnsi="Arial" w:cs="Arial"/>
            <w:sz w:val="22"/>
            <w:szCs w:val="22"/>
          </w:rPr>
          <w:t>https://pro.g-o.be/over-go/organisatiestructuur/schoolraden/verkiezing-van-de-schoolraad</w:t>
        </w:r>
      </w:hyperlink>
    </w:p>
    <w:p w14:paraId="065C9AF3" w14:textId="2F3F35D6" w:rsidR="00AD4994" w:rsidRDefault="00AD4994" w:rsidP="00AD4994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AD4994">
        <w:rPr>
          <w:rFonts w:ascii="Arial" w:hAnsi="Arial" w:cs="Arial"/>
          <w:color w:val="000000"/>
          <w:sz w:val="22"/>
          <w:szCs w:val="22"/>
        </w:rPr>
        <w:t>Dit kiesreglement, de lijsten van de kiesgerechtigden en de potentiële kandidaten voor de rechtstreekse verkiezingen kan u ook raadplegen op het secretariaat van de school tijdens de schooluren.</w:t>
      </w:r>
    </w:p>
    <w:p w14:paraId="29B0FDEC" w14:textId="13C0077F" w:rsidR="00AD4994" w:rsidRDefault="00AD4994" w:rsidP="00AD4994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AD4994">
        <w:rPr>
          <w:rFonts w:ascii="Arial" w:hAnsi="Arial" w:cs="Arial"/>
          <w:color w:val="000000"/>
          <w:sz w:val="22"/>
          <w:szCs w:val="22"/>
        </w:rPr>
        <w:t>Met vriendelijke groeten</w:t>
      </w:r>
    </w:p>
    <w:p w14:paraId="48EC6076" w14:textId="77777777" w:rsidR="009A0270" w:rsidRDefault="009A0270" w:rsidP="00AD4994">
      <w:pPr>
        <w:pStyle w:val="Normaalweb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060A0F92" w14:textId="0B594BF3" w:rsidR="00AD4994" w:rsidRDefault="00B929CB" w:rsidP="00AD4994">
      <w:pPr>
        <w:pStyle w:val="Norma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Roel Gheyle</w:t>
      </w:r>
      <w:r w:rsidR="00D8221E">
        <w:rPr>
          <w:rFonts w:ascii="Arial" w:hAnsi="Arial" w:cs="Arial"/>
          <w:color w:val="000000"/>
          <w:sz w:val="22"/>
          <w:szCs w:val="22"/>
        </w:rPr>
        <w:br/>
      </w:r>
      <w:r w:rsidR="00AD4994" w:rsidRPr="00AD4994">
        <w:rPr>
          <w:rFonts w:ascii="Arial" w:hAnsi="Arial" w:cs="Arial"/>
          <w:color w:val="000000"/>
          <w:sz w:val="22"/>
          <w:szCs w:val="22"/>
        </w:rPr>
        <w:t>Voorzitter kiesbureau</w:t>
      </w:r>
    </w:p>
    <w:p w14:paraId="3B8C6655" w14:textId="2D21EAE9" w:rsidR="007C3EA1" w:rsidRPr="00B21E93" w:rsidRDefault="007C3EA1" w:rsidP="007C3EA1">
      <w:pPr>
        <w:jc w:val="both"/>
      </w:pPr>
    </w:p>
    <w:p w14:paraId="16AEB0EB" w14:textId="77777777" w:rsidR="007C3EA1" w:rsidRDefault="007C3EA1" w:rsidP="007C3EA1">
      <w:pPr>
        <w:jc w:val="both"/>
      </w:pPr>
    </w:p>
    <w:p w14:paraId="2734105D" w14:textId="093DBB06" w:rsidR="00EE3D60" w:rsidRPr="006B58CD" w:rsidRDefault="00EE3D60" w:rsidP="006B58CD">
      <w:pPr>
        <w:rPr>
          <w:sz w:val="20"/>
          <w:szCs w:val="20"/>
        </w:rPr>
      </w:pPr>
    </w:p>
    <w:sectPr w:rsidR="00EE3D60" w:rsidRPr="006B58CD" w:rsidSect="00DB09E5">
      <w:headerReference w:type="default" r:id="rId9"/>
      <w:footerReference w:type="default" r:id="rId10"/>
      <w:pgSz w:w="11906" w:h="16838"/>
      <w:pgMar w:top="2679" w:right="1417" w:bottom="1417" w:left="1417" w:header="42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9FBC9" w14:textId="77777777" w:rsidR="007A6ECC" w:rsidRDefault="007A6ECC" w:rsidP="003F51A3">
      <w:r>
        <w:separator/>
      </w:r>
    </w:p>
  </w:endnote>
  <w:endnote w:type="continuationSeparator" w:id="0">
    <w:p w14:paraId="23B1B542" w14:textId="77777777" w:rsidR="007A6ECC" w:rsidRDefault="007A6ECC" w:rsidP="003F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agi Pro Medium">
    <w:altName w:val="Times New Roman"/>
    <w:panose1 w:val="02000000000000000000"/>
    <w:charset w:val="00"/>
    <w:family w:val="auto"/>
    <w:pitch w:val="variable"/>
    <w:sig w:usb0="A000006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1"/>
      <w:gridCol w:w="499"/>
      <w:gridCol w:w="3712"/>
    </w:tblGrid>
    <w:tr w:rsidR="00A87F5D" w14:paraId="71C63D86" w14:textId="77777777" w:rsidTr="00EE3D60">
      <w:trPr>
        <w:trHeight w:val="322"/>
      </w:trPr>
      <w:tc>
        <w:tcPr>
          <w:tcW w:w="4861" w:type="dxa"/>
          <w:vMerge w:val="restart"/>
          <w:vAlign w:val="center"/>
        </w:tcPr>
        <w:p w14:paraId="58461832" w14:textId="7167616C" w:rsidR="00A87F5D" w:rsidRPr="00EE3D60" w:rsidRDefault="00A87F5D" w:rsidP="00A87F5D">
          <w:pPr>
            <w:pStyle w:val="Voettekst"/>
            <w:jc w:val="center"/>
            <w:rPr>
              <w:rFonts w:ascii="Akagi Pro Medium" w:hAnsi="Akagi Pro Medium"/>
              <w:sz w:val="18"/>
            </w:rPr>
          </w:pPr>
          <w:r w:rsidRPr="00EE3D60">
            <w:rPr>
              <w:rFonts w:ascii="Akagi Pro Medium" w:hAnsi="Akagi Pro Medium"/>
              <w:b/>
              <w:color w:val="767171" w:themeColor="background2" w:themeShade="80"/>
              <w:sz w:val="18"/>
            </w:rPr>
            <w:t>GO!</w:t>
          </w:r>
          <w:r w:rsidRPr="00EE3D60">
            <w:rPr>
              <w:rFonts w:ascii="Akagi Pro Medium" w:hAnsi="Akagi Pro Medium"/>
              <w:color w:val="B2173A"/>
              <w:sz w:val="18"/>
            </w:rPr>
            <w:t xml:space="preserve"> </w:t>
          </w:r>
          <w:r w:rsidRPr="00EE3D60">
            <w:rPr>
              <w:rFonts w:ascii="Akagi Pro Medium" w:hAnsi="Akagi Pro Medium"/>
              <w:sz w:val="18"/>
            </w:rPr>
            <w:t>Koninklijk Atheneum Irishof Kapellen</w:t>
          </w:r>
          <w:r w:rsidRPr="00EE3D60">
            <w:rPr>
              <w:rFonts w:ascii="Akagi Pro Medium" w:hAnsi="Akagi Pro Medium"/>
              <w:sz w:val="18"/>
            </w:rPr>
            <w:br/>
            <w:t>Streepstraat 16 – 2950 Kapellen</w:t>
          </w:r>
        </w:p>
      </w:tc>
      <w:tc>
        <w:tcPr>
          <w:tcW w:w="499" w:type="dxa"/>
          <w:vAlign w:val="center"/>
        </w:tcPr>
        <w:p w14:paraId="141B1D1E" w14:textId="1A32B38A" w:rsidR="00A87F5D" w:rsidRDefault="00A87F5D" w:rsidP="00A87F5D">
          <w:pPr>
            <w:pStyle w:val="Voettekst"/>
            <w:jc w:val="center"/>
          </w:pPr>
          <w:r>
            <w:rPr>
              <w:noProof/>
              <w:lang w:eastAsia="nl-NL"/>
            </w:rPr>
            <w:drawing>
              <wp:inline distT="0" distB="0" distL="0" distR="0" wp14:anchorId="02D5488C" wp14:editId="702CE5CC">
                <wp:extent cx="180000" cy="180000"/>
                <wp:effectExtent l="0" t="0" r="0" b="0"/>
                <wp:docPr id="59" name="Pictur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" name="Telefoon.pn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2" w:type="dxa"/>
          <w:vAlign w:val="center"/>
        </w:tcPr>
        <w:p w14:paraId="6F38D167" w14:textId="77777777" w:rsidR="00A87F5D" w:rsidRPr="00EE3D60" w:rsidRDefault="00A87F5D" w:rsidP="00EE3D60">
          <w:pPr>
            <w:pStyle w:val="Voettekst"/>
            <w:rPr>
              <w:rFonts w:ascii="Akagi Pro Medium" w:hAnsi="Akagi Pro Medium"/>
              <w:sz w:val="18"/>
            </w:rPr>
          </w:pPr>
          <w:r w:rsidRPr="00EE3D60">
            <w:rPr>
              <w:rFonts w:ascii="Akagi Pro Medium" w:hAnsi="Akagi Pro Medium"/>
              <w:sz w:val="18"/>
            </w:rPr>
            <w:t>03 660 13 00</w:t>
          </w:r>
        </w:p>
      </w:tc>
    </w:tr>
    <w:tr w:rsidR="00A87F5D" w14:paraId="4D732D43" w14:textId="77777777" w:rsidTr="00EE3D60">
      <w:trPr>
        <w:trHeight w:val="322"/>
      </w:trPr>
      <w:tc>
        <w:tcPr>
          <w:tcW w:w="4861" w:type="dxa"/>
          <w:vMerge/>
        </w:tcPr>
        <w:p w14:paraId="5D33271A" w14:textId="77777777" w:rsidR="00A87F5D" w:rsidRDefault="00A87F5D">
          <w:pPr>
            <w:pStyle w:val="Voettekst"/>
          </w:pPr>
        </w:p>
      </w:tc>
      <w:tc>
        <w:tcPr>
          <w:tcW w:w="499" w:type="dxa"/>
          <w:vAlign w:val="center"/>
        </w:tcPr>
        <w:p w14:paraId="0E70002B" w14:textId="79B1D586" w:rsidR="00A87F5D" w:rsidRDefault="00A87F5D" w:rsidP="00A87F5D">
          <w:pPr>
            <w:pStyle w:val="Voettekst"/>
            <w:jc w:val="center"/>
          </w:pPr>
          <w:r>
            <w:rPr>
              <w:noProof/>
              <w:lang w:eastAsia="nl-NL"/>
            </w:rPr>
            <w:drawing>
              <wp:inline distT="0" distB="0" distL="0" distR="0" wp14:anchorId="5EE4061D" wp14:editId="22534939">
                <wp:extent cx="180000" cy="180000"/>
                <wp:effectExtent l="0" t="0" r="0" b="0"/>
                <wp:docPr id="58" name="Pictur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" name="E-mail.png"/>
                        <pic:cNvPicPr/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2" w:type="dxa"/>
          <w:vAlign w:val="center"/>
        </w:tcPr>
        <w:p w14:paraId="79C31E6D" w14:textId="243FA29F" w:rsidR="00A87F5D" w:rsidRPr="00EE3D60" w:rsidRDefault="00A87F5D" w:rsidP="00EE3D60">
          <w:pPr>
            <w:pStyle w:val="Voettekst"/>
            <w:rPr>
              <w:rFonts w:ascii="Akagi Pro Medium" w:hAnsi="Akagi Pro Medium"/>
              <w:sz w:val="18"/>
            </w:rPr>
          </w:pPr>
          <w:r w:rsidRPr="00EE3D60">
            <w:rPr>
              <w:rFonts w:ascii="Akagi Pro Medium" w:hAnsi="Akagi Pro Medium"/>
              <w:sz w:val="18"/>
            </w:rPr>
            <w:t>secretariaatka@atheneumkapellen.be</w:t>
          </w:r>
        </w:p>
      </w:tc>
    </w:tr>
    <w:tr w:rsidR="00A87F5D" w14:paraId="4E00B6AE" w14:textId="77777777" w:rsidTr="00EE3D60">
      <w:trPr>
        <w:trHeight w:val="322"/>
      </w:trPr>
      <w:tc>
        <w:tcPr>
          <w:tcW w:w="4861" w:type="dxa"/>
          <w:vMerge/>
        </w:tcPr>
        <w:p w14:paraId="569C524F" w14:textId="77777777" w:rsidR="00A87F5D" w:rsidRDefault="00A87F5D">
          <w:pPr>
            <w:pStyle w:val="Voettekst"/>
          </w:pPr>
        </w:p>
      </w:tc>
      <w:tc>
        <w:tcPr>
          <w:tcW w:w="499" w:type="dxa"/>
          <w:vAlign w:val="center"/>
        </w:tcPr>
        <w:p w14:paraId="460E7AEA" w14:textId="0F82DD9E" w:rsidR="00A87F5D" w:rsidRDefault="00A87F5D" w:rsidP="00A87F5D">
          <w:pPr>
            <w:pStyle w:val="Voettekst"/>
            <w:jc w:val="center"/>
          </w:pPr>
          <w:r>
            <w:rPr>
              <w:noProof/>
              <w:lang w:eastAsia="nl-NL"/>
            </w:rPr>
            <w:drawing>
              <wp:inline distT="0" distB="0" distL="0" distR="0" wp14:anchorId="50F817A6" wp14:editId="3A1E6DD8">
                <wp:extent cx="180000" cy="180000"/>
                <wp:effectExtent l="0" t="0" r="0" b="0"/>
                <wp:docPr id="60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Website.png"/>
                        <pic:cNvPicPr/>
                      </pic:nvPicPr>
                      <pic:blipFill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2" w:type="dxa"/>
          <w:vAlign w:val="center"/>
        </w:tcPr>
        <w:p w14:paraId="348E3129" w14:textId="11EB5B64" w:rsidR="00A87F5D" w:rsidRPr="00EE3D60" w:rsidRDefault="00A87F5D" w:rsidP="00EE3D60">
          <w:pPr>
            <w:pStyle w:val="Voettekst"/>
            <w:rPr>
              <w:rFonts w:ascii="Akagi Pro Medium" w:hAnsi="Akagi Pro Medium"/>
              <w:sz w:val="18"/>
            </w:rPr>
          </w:pPr>
          <w:r w:rsidRPr="00EE3D60">
            <w:rPr>
              <w:rFonts w:ascii="Akagi Pro Medium" w:hAnsi="Akagi Pro Medium"/>
              <w:sz w:val="18"/>
            </w:rPr>
            <w:t>www.atheneumkapellen.be</w:t>
          </w:r>
        </w:p>
      </w:tc>
    </w:tr>
  </w:tbl>
  <w:p w14:paraId="0C6D0150" w14:textId="261E8190" w:rsidR="00A87F5D" w:rsidRDefault="00B32DC8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2335" behindDoc="1" locked="0" layoutInCell="1" allowOverlap="1" wp14:anchorId="13FDEFDF" wp14:editId="0A5CB9DF">
          <wp:simplePos x="0" y="0"/>
          <wp:positionH relativeFrom="column">
            <wp:posOffset>-112616</wp:posOffset>
          </wp:positionH>
          <wp:positionV relativeFrom="paragraph">
            <wp:posOffset>-667276</wp:posOffset>
          </wp:positionV>
          <wp:extent cx="6035040" cy="448945"/>
          <wp:effectExtent l="0" t="0" r="381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bocht.png"/>
                  <pic:cNvPicPr/>
                </pic:nvPicPr>
                <pic:blipFill rotWithShape="1">
                  <a:blip r:embed="rId7">
                    <a:extLst>
                      <a:ext uri="{BEBA8EAE-BF5A-486C-A8C5-ECC9F3942E4B}">
                        <a14:imgProps xmlns:a14="http://schemas.microsoft.com/office/drawing/2010/main">
                          <a14:imgLayer r:embed="rId8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41"/>
                  <a:stretch/>
                </pic:blipFill>
                <pic:spPr bwMode="auto">
                  <a:xfrm rot="10800000">
                    <a:off x="0" y="0"/>
                    <a:ext cx="6035779" cy="449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C8CC2" w14:textId="77777777" w:rsidR="007A6ECC" w:rsidRDefault="007A6ECC" w:rsidP="003F51A3">
      <w:r>
        <w:separator/>
      </w:r>
    </w:p>
  </w:footnote>
  <w:footnote w:type="continuationSeparator" w:id="0">
    <w:p w14:paraId="189093CA" w14:textId="77777777" w:rsidR="007A6ECC" w:rsidRDefault="007A6ECC" w:rsidP="003F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1557"/>
      <w:gridCol w:w="6072"/>
    </w:tblGrid>
    <w:tr w:rsidR="001A38DE" w14:paraId="2B554BD4" w14:textId="77777777" w:rsidTr="001A38DE">
      <w:trPr>
        <w:trHeight w:val="851"/>
      </w:trPr>
      <w:tc>
        <w:tcPr>
          <w:tcW w:w="1413" w:type="dxa"/>
          <w:vMerge w:val="restart"/>
        </w:tcPr>
        <w:p w14:paraId="2C3FC4E9" w14:textId="77777777" w:rsidR="001A38DE" w:rsidRDefault="001A38DE" w:rsidP="003F51A3">
          <w:pPr>
            <w:pStyle w:val="Kop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63360" behindDoc="0" locked="0" layoutInCell="1" allowOverlap="1" wp14:anchorId="4FE6E07E" wp14:editId="182D9594">
                <wp:simplePos x="0" y="0"/>
                <wp:positionH relativeFrom="column">
                  <wp:posOffset>-181197</wp:posOffset>
                </wp:positionH>
                <wp:positionV relativeFrom="paragraph">
                  <wp:posOffset>643890</wp:posOffset>
                </wp:positionV>
                <wp:extent cx="6223635" cy="448945"/>
                <wp:effectExtent l="0" t="0" r="5715" b="8255"/>
                <wp:wrapNone/>
                <wp:docPr id="65" name="Pictur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bocht.png"/>
                        <pic:cNvPicPr/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4441"/>
                        <a:stretch/>
                      </pic:blipFill>
                      <pic:spPr bwMode="auto">
                        <a:xfrm>
                          <a:off x="0" y="0"/>
                          <a:ext cx="6228295" cy="4492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nl-NL"/>
            </w:rPr>
            <w:drawing>
              <wp:inline distT="0" distB="0" distL="0" distR="0" wp14:anchorId="7E54C233" wp14:editId="1BBCD8B1">
                <wp:extent cx="684553" cy="979647"/>
                <wp:effectExtent l="0" t="0" r="1270" b="0"/>
                <wp:docPr id="53" name="Pictur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Logo Irishof Atheneum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553" cy="979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7" w:type="dxa"/>
          <w:vMerge w:val="restart"/>
        </w:tcPr>
        <w:p w14:paraId="2571FA22" w14:textId="0C3D7B6B" w:rsidR="001A38DE" w:rsidRDefault="001A38DE" w:rsidP="003F51A3">
          <w:pPr>
            <w:pStyle w:val="Koptekst"/>
          </w:pPr>
        </w:p>
      </w:tc>
      <w:tc>
        <w:tcPr>
          <w:tcW w:w="6072" w:type="dxa"/>
          <w:vAlign w:val="bottom"/>
        </w:tcPr>
        <w:p w14:paraId="2095BBE0" w14:textId="11F50346" w:rsidR="001A38DE" w:rsidRPr="001A38DE" w:rsidRDefault="001A38DE" w:rsidP="00EE3D60">
          <w:pPr>
            <w:pStyle w:val="Koptekst"/>
            <w:jc w:val="right"/>
            <w:rPr>
              <w:rFonts w:ascii="Akagi Pro Medium" w:hAnsi="Akagi Pro Medium"/>
              <w:sz w:val="20"/>
            </w:rPr>
          </w:pPr>
        </w:p>
      </w:tc>
    </w:tr>
    <w:tr w:rsidR="001A38DE" w14:paraId="09299D7F" w14:textId="77777777" w:rsidTr="001A38DE">
      <w:trPr>
        <w:trHeight w:val="638"/>
      </w:trPr>
      <w:tc>
        <w:tcPr>
          <w:tcW w:w="1413" w:type="dxa"/>
          <w:vMerge/>
        </w:tcPr>
        <w:p w14:paraId="5678A422" w14:textId="77777777" w:rsidR="001A38DE" w:rsidRDefault="001A38DE" w:rsidP="001A38DE">
          <w:pPr>
            <w:pStyle w:val="Koptekst"/>
            <w:rPr>
              <w:noProof/>
            </w:rPr>
          </w:pPr>
        </w:p>
      </w:tc>
      <w:tc>
        <w:tcPr>
          <w:tcW w:w="1557" w:type="dxa"/>
          <w:vMerge/>
        </w:tcPr>
        <w:p w14:paraId="6D3D8165" w14:textId="77777777" w:rsidR="001A38DE" w:rsidRDefault="001A38DE" w:rsidP="001A38DE">
          <w:pPr>
            <w:pStyle w:val="Koptekst"/>
          </w:pPr>
        </w:p>
      </w:tc>
      <w:tc>
        <w:tcPr>
          <w:tcW w:w="6072" w:type="dxa"/>
          <w:vAlign w:val="bottom"/>
        </w:tcPr>
        <w:p w14:paraId="6B99DFBF" w14:textId="3EE5661F" w:rsidR="001A38DE" w:rsidRPr="00CA3691" w:rsidRDefault="001A38DE" w:rsidP="001A38DE">
          <w:pPr>
            <w:pStyle w:val="Koptekst"/>
            <w:jc w:val="right"/>
            <w:rPr>
              <w:rFonts w:ascii="Akagi Pro Medium" w:hAnsi="Akagi Pro Medium"/>
              <w:b/>
              <w:color w:val="B2173A"/>
              <w:sz w:val="28"/>
            </w:rPr>
          </w:pPr>
          <w:r w:rsidRPr="007B2849">
            <w:rPr>
              <w:rFonts w:ascii="Akagi Pro Medium" w:hAnsi="Akagi Pro Medium"/>
              <w:b/>
              <w:color w:val="767171" w:themeColor="background2" w:themeShade="80"/>
              <w:sz w:val="28"/>
            </w:rPr>
            <w:t>GO!</w:t>
          </w:r>
          <w:r w:rsidRPr="00047AD1">
            <w:rPr>
              <w:rFonts w:ascii="Akagi Pro Medium" w:hAnsi="Akagi Pro Medium"/>
              <w:color w:val="B2173A"/>
              <w:sz w:val="28"/>
            </w:rPr>
            <w:t xml:space="preserve"> </w:t>
          </w:r>
          <w:r w:rsidRPr="00047AD1">
            <w:rPr>
              <w:rFonts w:ascii="Akagi Pro Medium" w:hAnsi="Akagi Pro Medium"/>
              <w:sz w:val="28"/>
            </w:rPr>
            <w:t xml:space="preserve">Koninklijk Atheneum Irishof Kapellen </w:t>
          </w:r>
        </w:p>
      </w:tc>
    </w:tr>
    <w:tr w:rsidR="001A38DE" w14:paraId="6A0DA6BF" w14:textId="77777777" w:rsidTr="001A38DE">
      <w:trPr>
        <w:trHeight w:val="153"/>
      </w:trPr>
      <w:tc>
        <w:tcPr>
          <w:tcW w:w="1413" w:type="dxa"/>
        </w:tcPr>
        <w:p w14:paraId="024ADA7D" w14:textId="77777777" w:rsidR="001A38DE" w:rsidRDefault="001A38DE" w:rsidP="001A38DE">
          <w:pPr>
            <w:pStyle w:val="Koptekst"/>
            <w:rPr>
              <w:noProof/>
            </w:rPr>
          </w:pPr>
        </w:p>
      </w:tc>
      <w:tc>
        <w:tcPr>
          <w:tcW w:w="1557" w:type="dxa"/>
        </w:tcPr>
        <w:p w14:paraId="0CAC920E" w14:textId="77777777" w:rsidR="001A38DE" w:rsidRDefault="001A38DE" w:rsidP="001A38DE">
          <w:pPr>
            <w:pStyle w:val="Koptekst"/>
          </w:pPr>
        </w:p>
      </w:tc>
      <w:tc>
        <w:tcPr>
          <w:tcW w:w="6072" w:type="dxa"/>
          <w:vAlign w:val="bottom"/>
        </w:tcPr>
        <w:p w14:paraId="536BCFBF" w14:textId="77777777" w:rsidR="001A38DE" w:rsidRPr="003F51A3" w:rsidRDefault="001A38DE" w:rsidP="001A38DE">
          <w:pPr>
            <w:pStyle w:val="Koptekst"/>
            <w:jc w:val="right"/>
            <w:rPr>
              <w:rFonts w:ascii="Akagi Pro Medium" w:hAnsi="Akagi Pro Medium"/>
            </w:rPr>
          </w:pPr>
        </w:p>
      </w:tc>
    </w:tr>
  </w:tbl>
  <w:p w14:paraId="28C2CC2C" w14:textId="77777777" w:rsidR="003F51A3" w:rsidRDefault="003F51A3" w:rsidP="003F51A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76DE"/>
    <w:multiLevelType w:val="hybridMultilevel"/>
    <w:tmpl w:val="C4404344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44E"/>
    <w:multiLevelType w:val="hybridMultilevel"/>
    <w:tmpl w:val="D8888270"/>
    <w:lvl w:ilvl="0" w:tplc="ADFA0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36588"/>
    <w:multiLevelType w:val="hybridMultilevel"/>
    <w:tmpl w:val="BE627122"/>
    <w:lvl w:ilvl="0" w:tplc="0413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C3571E"/>
    <w:multiLevelType w:val="hybridMultilevel"/>
    <w:tmpl w:val="AC48B336"/>
    <w:lvl w:ilvl="0" w:tplc="ADFA0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A3"/>
    <w:rsid w:val="00015557"/>
    <w:rsid w:val="0001762E"/>
    <w:rsid w:val="00036A4F"/>
    <w:rsid w:val="00047AD1"/>
    <w:rsid w:val="00094182"/>
    <w:rsid w:val="001421D0"/>
    <w:rsid w:val="001A38DE"/>
    <w:rsid w:val="001B5494"/>
    <w:rsid w:val="002A79AC"/>
    <w:rsid w:val="002B763D"/>
    <w:rsid w:val="003F51A3"/>
    <w:rsid w:val="00443AEE"/>
    <w:rsid w:val="00583EE0"/>
    <w:rsid w:val="0066611A"/>
    <w:rsid w:val="00671DFE"/>
    <w:rsid w:val="006917CB"/>
    <w:rsid w:val="006B58CD"/>
    <w:rsid w:val="00764360"/>
    <w:rsid w:val="007A6ECC"/>
    <w:rsid w:val="007B2849"/>
    <w:rsid w:val="007C3EA1"/>
    <w:rsid w:val="00876D05"/>
    <w:rsid w:val="00925E64"/>
    <w:rsid w:val="00976F42"/>
    <w:rsid w:val="009A0270"/>
    <w:rsid w:val="00A17D17"/>
    <w:rsid w:val="00A87F5D"/>
    <w:rsid w:val="00AD4994"/>
    <w:rsid w:val="00B12B4A"/>
    <w:rsid w:val="00B32DC8"/>
    <w:rsid w:val="00B929CB"/>
    <w:rsid w:val="00BD4900"/>
    <w:rsid w:val="00CA3691"/>
    <w:rsid w:val="00D8221E"/>
    <w:rsid w:val="00DB09E5"/>
    <w:rsid w:val="00EE203A"/>
    <w:rsid w:val="00EE3D60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D4000"/>
  <w15:chartTrackingRefBased/>
  <w15:docId w15:val="{CE810984-F400-4B14-B242-DBF88227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A38DE"/>
    <w:pPr>
      <w:spacing w:after="0" w:line="240" w:lineRule="auto"/>
    </w:pPr>
    <w:rPr>
      <w:rFonts w:ascii="Arial" w:eastAsia="Times New Roman" w:hAnsi="Arial" w:cs="Arial"/>
      <w:lang w:val="nl-NL"/>
    </w:rPr>
  </w:style>
  <w:style w:type="paragraph" w:styleId="Kop3">
    <w:name w:val="heading 3"/>
    <w:basedOn w:val="Standaard"/>
    <w:next w:val="Standaard"/>
    <w:link w:val="Kop3Char"/>
    <w:uiPriority w:val="99"/>
    <w:qFormat/>
    <w:rsid w:val="001A38DE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51A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F51A3"/>
  </w:style>
  <w:style w:type="paragraph" w:styleId="Voettekst">
    <w:name w:val="footer"/>
    <w:basedOn w:val="Standaard"/>
    <w:link w:val="VoettekstChar"/>
    <w:uiPriority w:val="99"/>
    <w:unhideWhenUsed/>
    <w:rsid w:val="003F51A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F51A3"/>
  </w:style>
  <w:style w:type="table" w:styleId="Tabelraster">
    <w:name w:val="Table Grid"/>
    <w:basedOn w:val="Standaardtabel"/>
    <w:uiPriority w:val="39"/>
    <w:rsid w:val="003F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87F5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87F5D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9"/>
    <w:rsid w:val="001A38DE"/>
    <w:rPr>
      <w:rFonts w:ascii="Calibri Light" w:eastAsia="Times New Roman" w:hAnsi="Calibri Light" w:cs="Times New Roman"/>
      <w:b/>
      <w:bCs/>
      <w:sz w:val="26"/>
      <w:szCs w:val="26"/>
      <w:lang w:val="nl-NL"/>
    </w:rPr>
  </w:style>
  <w:style w:type="paragraph" w:styleId="Lijstalinea">
    <w:name w:val="List Paragraph"/>
    <w:basedOn w:val="Standaard"/>
    <w:uiPriority w:val="99"/>
    <w:qFormat/>
    <w:rsid w:val="001A38DE"/>
    <w:pPr>
      <w:ind w:left="720"/>
      <w:contextualSpacing/>
    </w:pPr>
    <w:rPr>
      <w:rFonts w:ascii="Cambria" w:eastAsia="MS Mincho" w:hAnsi="Cambria" w:cs="Times New Roman"/>
      <w:sz w:val="24"/>
      <w:szCs w:val="20"/>
      <w:lang w:eastAsia="ja-JP"/>
    </w:rPr>
  </w:style>
  <w:style w:type="paragraph" w:styleId="Plattetekstinspringen">
    <w:name w:val="Body Text Indent"/>
    <w:basedOn w:val="Standaard"/>
    <w:link w:val="PlattetekstinspringenChar"/>
    <w:rsid w:val="007C3EA1"/>
    <w:rPr>
      <w:rFonts w:ascii="Verdana" w:hAnsi="Verdana"/>
      <w:b/>
      <w:bCs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C3EA1"/>
    <w:rPr>
      <w:rFonts w:ascii="Verdana" w:eastAsia="Times New Roman" w:hAnsi="Verdana" w:cs="Arial"/>
      <w:b/>
      <w:bCs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C3EA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3EA1"/>
    <w:rPr>
      <w:rFonts w:ascii="Segoe UI" w:eastAsia="Times New Roman" w:hAnsi="Segoe UI" w:cs="Segoe UI"/>
      <w:sz w:val="18"/>
      <w:szCs w:val="18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AD499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929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g-o.be/over-go/organisatiestructuur/schoolraden/verkiezing-van-de-schoolraa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tieteamka@atheneumkapellen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image" Target="media/image4.png"/><Relationship Id="rId7" Type="http://schemas.openxmlformats.org/officeDocument/2006/relationships/image" Target="media/image1.png"/><Relationship Id="rId2" Type="http://schemas.microsoft.com/office/2007/relationships/hdphoto" Target="media/hdphoto2.wdp"/><Relationship Id="rId1" Type="http://schemas.openxmlformats.org/officeDocument/2006/relationships/image" Target="media/image3.png"/><Relationship Id="rId6" Type="http://schemas.microsoft.com/office/2007/relationships/hdphoto" Target="media/hdphoto4.wdp"/><Relationship Id="rId5" Type="http://schemas.openxmlformats.org/officeDocument/2006/relationships/image" Target="media/image5.png"/><Relationship Id="rId4" Type="http://schemas.microsoft.com/office/2007/relationships/hdphoto" Target="media/hdphoto3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MAES</dc:creator>
  <cp:keywords/>
  <dc:description/>
  <cp:lastModifiedBy>Windows-gebruiker</cp:lastModifiedBy>
  <cp:revision>10</cp:revision>
  <cp:lastPrinted>2019-08-19T13:23:00Z</cp:lastPrinted>
  <dcterms:created xsi:type="dcterms:W3CDTF">2020-09-28T08:24:00Z</dcterms:created>
  <dcterms:modified xsi:type="dcterms:W3CDTF">2020-09-28T12:15:00Z</dcterms:modified>
</cp:coreProperties>
</file>